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44"/>
          <w:szCs w:val="44"/>
        </w:rPr>
      </w:pPr>
      <w:bookmarkStart w:id="0" w:name="_GoBack"/>
      <w:bookmarkEnd w:id="0"/>
      <w:r>
        <w:rPr>
          <w:rFonts w:ascii="Arial" w:hAnsi="Arial" w:cs="Arial"/>
          <w:color w:val="212529"/>
          <w:sz w:val="44"/>
          <w:szCs w:val="44"/>
        </w:rPr>
        <w:t xml:space="preserve">                 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44"/>
          <w:szCs w:val="44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44"/>
          <w:szCs w:val="44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44"/>
          <w:szCs w:val="44"/>
        </w:rPr>
      </w:pPr>
    </w:p>
    <w:p w:rsidR="001F0FE1" w:rsidRP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  <w:sz w:val="44"/>
          <w:szCs w:val="44"/>
        </w:rPr>
      </w:pPr>
      <w:r>
        <w:rPr>
          <w:rFonts w:ascii="Arial" w:hAnsi="Arial" w:cs="Arial"/>
          <w:color w:val="212529"/>
          <w:sz w:val="44"/>
          <w:szCs w:val="44"/>
        </w:rPr>
        <w:t xml:space="preserve">                 </w:t>
      </w:r>
      <w:r w:rsidRPr="001F0FE1">
        <w:rPr>
          <w:rFonts w:ascii="Arial" w:hAnsi="Arial" w:cs="Arial"/>
          <w:color w:val="212529"/>
          <w:sz w:val="44"/>
          <w:szCs w:val="44"/>
        </w:rPr>
        <w:t>Рабочая программа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По внеурочной деятельности «В мире спорта»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( учебный предмет, курс)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Основное общее образование – 6 класс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(Уровень общего образования, класс)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Количество часов 34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Учитель Семёнов Дмитрий Николаевич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  <w:t> 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 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Содержание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b/>
          <w:bCs/>
          <w:color w:val="212529"/>
        </w:rPr>
        <w:t>I.пояснительная</w:t>
      </w:r>
      <w:proofErr w:type="spellEnd"/>
      <w:r>
        <w:rPr>
          <w:rFonts w:ascii="Arial" w:hAnsi="Arial" w:cs="Arial"/>
          <w:b/>
          <w:bCs/>
          <w:color w:val="212529"/>
        </w:rPr>
        <w:t xml:space="preserve"> записка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b/>
          <w:bCs/>
          <w:color w:val="212529"/>
        </w:rPr>
        <w:t>II.содержание</w:t>
      </w:r>
      <w:proofErr w:type="spellEnd"/>
      <w:r>
        <w:rPr>
          <w:rFonts w:ascii="Arial" w:hAnsi="Arial" w:cs="Arial"/>
          <w:b/>
          <w:bCs/>
          <w:color w:val="212529"/>
        </w:rPr>
        <w:t xml:space="preserve"> учебного предмета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b/>
          <w:bCs/>
          <w:color w:val="212529"/>
        </w:rPr>
        <w:t>III.календарно</w:t>
      </w:r>
      <w:proofErr w:type="spellEnd"/>
      <w:r>
        <w:rPr>
          <w:rFonts w:ascii="Arial" w:hAnsi="Arial" w:cs="Arial"/>
          <w:b/>
          <w:bCs/>
          <w:color w:val="212529"/>
        </w:rPr>
        <w:t>-тематическое планирование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b/>
          <w:bCs/>
          <w:color w:val="212529"/>
        </w:rPr>
        <w:t>IV.описание</w:t>
      </w:r>
      <w:proofErr w:type="spellEnd"/>
      <w:r>
        <w:rPr>
          <w:rFonts w:ascii="Arial" w:hAnsi="Arial" w:cs="Arial"/>
          <w:b/>
          <w:bCs/>
          <w:color w:val="212529"/>
        </w:rPr>
        <w:t xml:space="preserve"> материально-технического обеспечения образовательного процесса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</w:r>
      <w:proofErr w:type="spellStart"/>
      <w:r>
        <w:rPr>
          <w:rFonts w:ascii="Arial" w:hAnsi="Arial" w:cs="Arial"/>
          <w:b/>
          <w:bCs/>
          <w:color w:val="000000"/>
        </w:rPr>
        <w:t>I.Пояснительная</w:t>
      </w:r>
      <w:proofErr w:type="spellEnd"/>
      <w:r>
        <w:rPr>
          <w:rFonts w:ascii="Arial" w:hAnsi="Arial" w:cs="Arial"/>
          <w:b/>
          <w:bCs/>
          <w:color w:val="000000"/>
        </w:rPr>
        <w:t xml:space="preserve"> записка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 xml:space="preserve">Рабочая программа внеурочной деятельности «В мире спорта» в 5-6 классе составлена на </w:t>
      </w:r>
      <w:proofErr w:type="spellStart"/>
      <w:r>
        <w:rPr>
          <w:rFonts w:ascii="Arial" w:hAnsi="Arial" w:cs="Arial"/>
          <w:color w:val="000000"/>
        </w:rPr>
        <w:t>основеФедерального</w:t>
      </w:r>
      <w:proofErr w:type="spellEnd"/>
      <w:r>
        <w:rPr>
          <w:rFonts w:ascii="Arial" w:hAnsi="Arial" w:cs="Arial"/>
          <w:color w:val="000000"/>
        </w:rPr>
        <w:t xml:space="preserve"> государственного образовательного стандарта нового поколения, Программы Министерства образования РФ: Начальное общее образование, авторской программы В. И. Лях, А.А. </w:t>
      </w:r>
      <w:proofErr w:type="spellStart"/>
      <w:r>
        <w:rPr>
          <w:rFonts w:ascii="Arial" w:hAnsi="Arial" w:cs="Arial"/>
          <w:color w:val="000000"/>
        </w:rPr>
        <w:t>Зданевич</w:t>
      </w:r>
      <w:proofErr w:type="spellEnd"/>
      <w:r>
        <w:rPr>
          <w:rFonts w:ascii="Arial" w:hAnsi="Arial" w:cs="Arial"/>
          <w:color w:val="000000"/>
        </w:rPr>
        <w:t>, «Физическая культура»</w:t>
      </w:r>
      <w:r>
        <w:rPr>
          <w:rFonts w:ascii="Arial" w:hAnsi="Arial" w:cs="Arial"/>
          <w:color w:val="212529"/>
        </w:rPr>
        <w:t> издательство «Просвещение», Москва – 2010 г</w:t>
      </w:r>
      <w:r>
        <w:rPr>
          <w:rFonts w:ascii="Arial" w:hAnsi="Arial" w:cs="Arial"/>
          <w:color w:val="000000"/>
        </w:rPr>
        <w:t>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Рабочая программа опирается на УМК: </w:t>
      </w:r>
      <w:proofErr w:type="spellStart"/>
      <w:r>
        <w:rPr>
          <w:rFonts w:ascii="Arial" w:hAnsi="Arial" w:cs="Arial"/>
          <w:color w:val="000000"/>
        </w:rPr>
        <w:t>В.И.Лях</w:t>
      </w:r>
      <w:proofErr w:type="gramStart"/>
      <w:r>
        <w:rPr>
          <w:rFonts w:ascii="Arial" w:hAnsi="Arial" w:cs="Arial"/>
          <w:color w:val="000000"/>
        </w:rPr>
        <w:t>,А</w:t>
      </w:r>
      <w:proofErr w:type="gramEnd"/>
      <w:r>
        <w:rPr>
          <w:rFonts w:ascii="Arial" w:hAnsi="Arial" w:cs="Arial"/>
          <w:color w:val="000000"/>
        </w:rPr>
        <w:t>.А.Зданевич</w:t>
      </w:r>
      <w:proofErr w:type="spellEnd"/>
      <w:r>
        <w:rPr>
          <w:rFonts w:ascii="Arial" w:hAnsi="Arial" w:cs="Arial"/>
          <w:color w:val="000000"/>
        </w:rPr>
        <w:t xml:space="preserve"> «Комплексная программа физического воспитания учащихся 1-11 классов»(М.: Просвещение, 2010г)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2.В.И.Лях «Физическая культура. 1-4 класс»: учеб. для общеобразовательных учреждений</w:t>
      </w:r>
      <w:proofErr w:type="gramStart"/>
      <w:r>
        <w:rPr>
          <w:rFonts w:ascii="Arial" w:hAnsi="Arial" w:cs="Arial"/>
          <w:color w:val="000000"/>
        </w:rPr>
        <w:t>.(</w:t>
      </w:r>
      <w:proofErr w:type="gramEnd"/>
      <w:r>
        <w:rPr>
          <w:rFonts w:ascii="Arial" w:hAnsi="Arial" w:cs="Arial"/>
          <w:color w:val="000000"/>
        </w:rPr>
        <w:t>М.: Просвещение 2009г)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3 В.И</w:t>
      </w:r>
      <w:proofErr w:type="gramStart"/>
      <w:r>
        <w:rPr>
          <w:rFonts w:ascii="Arial" w:hAnsi="Arial" w:cs="Arial"/>
          <w:color w:val="000000"/>
        </w:rPr>
        <w:t xml:space="preserve"> .</w:t>
      </w:r>
      <w:proofErr w:type="gramEnd"/>
      <w:r>
        <w:rPr>
          <w:rFonts w:ascii="Arial" w:hAnsi="Arial" w:cs="Arial"/>
          <w:color w:val="000000"/>
        </w:rPr>
        <w:t xml:space="preserve">Лях «Физическая культура. Рабочие программы. Предметная линия учебников 1-4 класс: </w:t>
      </w:r>
      <w:proofErr w:type="gramStart"/>
      <w:r>
        <w:rPr>
          <w:rFonts w:ascii="Arial" w:hAnsi="Arial" w:cs="Arial"/>
          <w:color w:val="000000"/>
        </w:rPr>
        <w:t>Пособие для учителей (М.: Просвещение.</w:t>
      </w:r>
      <w:proofErr w:type="gramEnd"/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000000"/>
        </w:rPr>
        <w:t>Рабочая программа по внеурочной деятельности составлена с использованием нормативно-правовой базы: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Федеральный закон «Об образовании в РФ» № 273-ФЗ от 29.12.2012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Областной закон Ростовской области «Об образовании в Ростовской области» 22.10.04 №184 с изменениями и дополнениями от 02.06.2012.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Постановление Правительства Ростовской области «Об утверждении </w:t>
      </w:r>
      <w:proofErr w:type="gramStart"/>
      <w:r>
        <w:rPr>
          <w:rFonts w:ascii="Arial" w:hAnsi="Arial" w:cs="Arial"/>
          <w:color w:val="212529"/>
        </w:rPr>
        <w:t>Концепции развития системы образования Ростовской области</w:t>
      </w:r>
      <w:proofErr w:type="gramEnd"/>
      <w:r>
        <w:rPr>
          <w:rFonts w:ascii="Arial" w:hAnsi="Arial" w:cs="Arial"/>
          <w:color w:val="212529"/>
        </w:rPr>
        <w:t xml:space="preserve"> на период до 2020 года» от 19.07.2012. №659.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Письмо Министерства образования и науки РФ </w:t>
      </w:r>
      <w:r>
        <w:rPr>
          <w:rFonts w:ascii="Arial" w:hAnsi="Arial" w:cs="Arial"/>
          <w:b/>
          <w:bCs/>
          <w:color w:val="212529"/>
        </w:rPr>
        <w:t>от 14 декабря 2015 г. № 09-3564</w:t>
      </w:r>
      <w:r>
        <w:rPr>
          <w:rFonts w:ascii="Arial" w:hAnsi="Arial" w:cs="Arial"/>
          <w:color w:val="212529"/>
        </w:rPr>
        <w:t> «О внеурочной деятельности и реализации дополнительных общеобразовательных программ».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 Распоряжение Правительства Российской Федерации </w:t>
      </w:r>
      <w:r>
        <w:rPr>
          <w:rFonts w:ascii="Arial" w:hAnsi="Arial" w:cs="Arial"/>
          <w:b/>
          <w:bCs/>
          <w:color w:val="212529"/>
        </w:rPr>
        <w:t>от 24 апреля 2015 г. №729-р </w:t>
      </w:r>
      <w:r>
        <w:rPr>
          <w:rFonts w:ascii="Arial" w:hAnsi="Arial" w:cs="Arial"/>
          <w:color w:val="212529"/>
        </w:rPr>
        <w:t>«План мероприятий на 2015 — 2020 годы по реализации Концепции развития дополнительного образования детей».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Приказ Министерства образования и науки РФ </w:t>
      </w:r>
      <w:r>
        <w:rPr>
          <w:rFonts w:ascii="Arial" w:hAnsi="Arial" w:cs="Arial"/>
          <w:b/>
          <w:bCs/>
          <w:color w:val="212529"/>
        </w:rPr>
        <w:t>от 29 августа 2013 г. № 1008 </w:t>
      </w:r>
      <w:r>
        <w:rPr>
          <w:rFonts w:ascii="Arial" w:hAnsi="Arial" w:cs="Arial"/>
          <w:color w:val="212529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Целью </w:t>
      </w:r>
      <w:r>
        <w:rPr>
          <w:rFonts w:ascii="Arial" w:hAnsi="Arial" w:cs="Arial"/>
          <w:color w:val="212529"/>
        </w:rPr>
        <w:t xml:space="preserve">внеурочной деятельности является формирование у обучающихся сознательного отношения к своему здоровью, к занятиям физической культурой, овладение навыками игры в баскетбол, футбол . </w:t>
      </w:r>
      <w:proofErr w:type="spellStart"/>
      <w:r>
        <w:rPr>
          <w:rFonts w:ascii="Arial" w:hAnsi="Arial" w:cs="Arial"/>
          <w:color w:val="212529"/>
        </w:rPr>
        <w:t>волейбол</w:t>
      </w:r>
      <w:proofErr w:type="gramStart"/>
      <w:r>
        <w:rPr>
          <w:rFonts w:ascii="Arial" w:hAnsi="Arial" w:cs="Arial"/>
          <w:color w:val="212529"/>
        </w:rPr>
        <w:t>.Д</w:t>
      </w:r>
      <w:proofErr w:type="gramEnd"/>
      <w:r>
        <w:rPr>
          <w:rFonts w:ascii="Arial" w:hAnsi="Arial" w:cs="Arial"/>
          <w:color w:val="212529"/>
        </w:rPr>
        <w:t>остижение</w:t>
      </w:r>
      <w:proofErr w:type="spellEnd"/>
      <w:r>
        <w:rPr>
          <w:rFonts w:ascii="Arial" w:hAnsi="Arial" w:cs="Arial"/>
          <w:color w:val="212529"/>
        </w:rPr>
        <w:t xml:space="preserve"> гармоничного развития учащихся в целом. </w:t>
      </w:r>
      <w:r>
        <w:rPr>
          <w:rFonts w:ascii="Arial" w:hAnsi="Arial" w:cs="Arial"/>
          <w:b/>
          <w:bCs/>
          <w:color w:val="212529"/>
        </w:rPr>
        <w:t>Задачи:</w:t>
      </w:r>
      <w:r>
        <w:rPr>
          <w:rFonts w:ascii="Arial" w:hAnsi="Arial" w:cs="Arial"/>
          <w:color w:val="212529"/>
        </w:rPr>
        <w:t> – воспитание у учащихся высоких нравственных, волевых качеств, трудолюбия, активности; – подготовка физически крепких, ловких, здоровых, сильных и способных преодолевать любые трудности в жизни; – формирование жизненно важных умений и навыков</w:t>
      </w:r>
      <w:r>
        <w:rPr>
          <w:rFonts w:ascii="Arial" w:hAnsi="Arial" w:cs="Arial"/>
          <w:b/>
          <w:bCs/>
          <w:color w:val="212529"/>
        </w:rPr>
        <w:t> </w:t>
      </w:r>
      <w:r>
        <w:rPr>
          <w:rFonts w:ascii="Arial" w:hAnsi="Arial" w:cs="Arial"/>
          <w:color w:val="212529"/>
        </w:rPr>
        <w:t> </w:t>
      </w:r>
      <w:r>
        <w:rPr>
          <w:rFonts w:ascii="Arial" w:hAnsi="Arial" w:cs="Arial"/>
          <w:b/>
          <w:bCs/>
          <w:color w:val="212529"/>
        </w:rPr>
        <w:t>--</w:t>
      </w:r>
      <w:r>
        <w:rPr>
          <w:rFonts w:ascii="Arial" w:hAnsi="Arial" w:cs="Arial"/>
          <w:color w:val="212529"/>
        </w:rPr>
        <w:t>Развитие двигательных качеств в спортивных игра</w:t>
      </w:r>
      <w:proofErr w:type="gramStart"/>
      <w:r>
        <w:rPr>
          <w:rFonts w:ascii="Arial" w:hAnsi="Arial" w:cs="Arial"/>
          <w:color w:val="212529"/>
        </w:rPr>
        <w:t>х-</w:t>
      </w:r>
      <w:proofErr w:type="gramEnd"/>
      <w:r>
        <w:rPr>
          <w:rFonts w:ascii="Arial" w:hAnsi="Arial" w:cs="Arial"/>
          <w:color w:val="212529"/>
        </w:rPr>
        <w:t xml:space="preserve"> </w:t>
      </w:r>
      <w:proofErr w:type="spellStart"/>
      <w:r>
        <w:rPr>
          <w:rFonts w:ascii="Arial" w:hAnsi="Arial" w:cs="Arial"/>
          <w:color w:val="212529"/>
        </w:rPr>
        <w:t>координации,ловкости,выносливости</w:t>
      </w:r>
      <w:proofErr w:type="spellEnd"/>
      <w:r>
        <w:rPr>
          <w:rFonts w:ascii="Arial" w:hAnsi="Arial" w:cs="Arial"/>
          <w:color w:val="212529"/>
        </w:rPr>
        <w:t>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-Научить играть в баскетбол, футбол</w:t>
      </w:r>
      <w:proofErr w:type="gramStart"/>
      <w:r>
        <w:rPr>
          <w:rFonts w:ascii="Arial" w:hAnsi="Arial" w:cs="Arial"/>
          <w:color w:val="212529"/>
        </w:rPr>
        <w:t xml:space="preserve"> ,</w:t>
      </w:r>
      <w:proofErr w:type="gramEnd"/>
      <w:r>
        <w:rPr>
          <w:rFonts w:ascii="Arial" w:hAnsi="Arial" w:cs="Arial"/>
          <w:color w:val="212529"/>
        </w:rPr>
        <w:t xml:space="preserve"> волейбол.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Привить обучающимся любовь и потребность к занятиям физкультурой и спортом.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Общая характеристика</w:t>
      </w:r>
      <w:r>
        <w:rPr>
          <w:rFonts w:ascii="Arial" w:hAnsi="Arial" w:cs="Arial"/>
          <w:color w:val="212529"/>
        </w:rPr>
        <w:t>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Занятия спортивными играми способствуют улучшению физического развития, повышению физической работоспособности и функциональных возможностей основных жизнеобеспечивающих систем организма: дыхания, кровообращения, </w:t>
      </w:r>
      <w:proofErr w:type="spellStart"/>
      <w:r>
        <w:rPr>
          <w:rFonts w:ascii="Arial" w:hAnsi="Arial" w:cs="Arial"/>
          <w:color w:val="212529"/>
        </w:rPr>
        <w:t>энергообмена</w:t>
      </w:r>
      <w:proofErr w:type="spellEnd"/>
      <w:r>
        <w:rPr>
          <w:rFonts w:ascii="Arial" w:hAnsi="Arial" w:cs="Arial"/>
          <w:color w:val="212529"/>
        </w:rPr>
        <w:t>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Увеличивается жизненная ёмкость легких, сеть капиллярных сосудов, мощность и энергоемкость мышц, утолщается сердечная мышца, улучшаются её сократительные свойства, повышаются возможности совершать работу при относительно недостаточном поступлении кислорода к действующим мышцам, возрастает скорость восстановления энергии после интенсивной мышечной работы.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Игра в жизни ребёнка.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Игры предшествуют трудовой деятельности ребёнка. Он начинает играть до того, как научиться выполнять хотя бы простейшие трудовые процессы.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Таким образом, игровая деятельность не является врождённой </w:t>
      </w:r>
      <w:proofErr w:type="spellStart"/>
      <w:r>
        <w:rPr>
          <w:rFonts w:ascii="Arial" w:hAnsi="Arial" w:cs="Arial"/>
          <w:color w:val="212529"/>
        </w:rPr>
        <w:t>способностью</w:t>
      </w:r>
      <w:proofErr w:type="gramStart"/>
      <w:r>
        <w:rPr>
          <w:rFonts w:ascii="Arial" w:hAnsi="Arial" w:cs="Arial"/>
          <w:color w:val="212529"/>
        </w:rPr>
        <w:t>.с</w:t>
      </w:r>
      <w:proofErr w:type="spellEnd"/>
      <w:proofErr w:type="gramEnd"/>
      <w:r>
        <w:rPr>
          <w:rFonts w:ascii="Arial" w:hAnsi="Arial" w:cs="Arial"/>
          <w:color w:val="212529"/>
        </w:rPr>
        <w:t xml:space="preserve"> свойственной младенцу с первых дней его существования. Предпосылками игровой деятельности в онтогенезе служат рефлексы. Двигательная игровая деятельность возникает в жизни ребёнка условно - рефлекторным путём, при тесной взаимосвязи первой и второй сигнальных систем. Она формируется и развивается в результате общения ребёнка с внешним миром. При этом большое значение имеет воспитание как организованный педагогический процесс.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Оздоровительное значение игр</w:t>
      </w:r>
      <w:r>
        <w:rPr>
          <w:rFonts w:ascii="Arial" w:hAnsi="Arial" w:cs="Arial"/>
          <w:b/>
          <w:bCs/>
          <w:color w:val="212529"/>
        </w:rPr>
        <w:t>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Правильно организованная игра должна оказывать благотворное влияние на здоровье </w:t>
      </w:r>
      <w:proofErr w:type="gramStart"/>
      <w:r>
        <w:rPr>
          <w:rFonts w:ascii="Arial" w:hAnsi="Arial" w:cs="Arial"/>
          <w:color w:val="212529"/>
        </w:rPr>
        <w:t>обучающихся</w:t>
      </w:r>
      <w:proofErr w:type="gramEnd"/>
      <w:r>
        <w:rPr>
          <w:rFonts w:ascii="Arial" w:hAnsi="Arial" w:cs="Arial"/>
          <w:color w:val="212529"/>
        </w:rPr>
        <w:t>, закаливание организма, развитие быстроты, гибкости, ловкости.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При проведении занятий можно выделить два направления: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Воспитывающее: воспитание волевых, смелых, дисциплинарных, обладающим высоким уровнем социальной активности и ответственности учащихся</w:t>
      </w:r>
      <w:r>
        <w:rPr>
          <w:rFonts w:ascii="Arial" w:hAnsi="Arial" w:cs="Arial"/>
          <w:b/>
          <w:bCs/>
          <w:color w:val="212529"/>
        </w:rPr>
        <w:t>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Развивающие: способствовать развитию специальных физических качеств быстроты, выносливости, скоростн</w:t>
      </w:r>
      <w:proofErr w:type="gramStart"/>
      <w:r>
        <w:rPr>
          <w:rFonts w:ascii="Arial" w:hAnsi="Arial" w:cs="Arial"/>
          <w:color w:val="212529"/>
        </w:rPr>
        <w:t>о-</w:t>
      </w:r>
      <w:proofErr w:type="gramEnd"/>
      <w:r>
        <w:rPr>
          <w:rFonts w:ascii="Arial" w:hAnsi="Arial" w:cs="Arial"/>
          <w:color w:val="212529"/>
        </w:rPr>
        <w:t xml:space="preserve"> силовых качествах.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Место предмета в учебном плане.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Программа соответствует федеральному компоненту государственного образовательного стандарта второго поколения и представляет собой вариант программы организации внеурочной деятельности учащихся. Рассчитана программа на 35 учебных </w:t>
      </w:r>
      <w:proofErr w:type="spellStart"/>
      <w:r>
        <w:rPr>
          <w:rFonts w:ascii="Arial" w:hAnsi="Arial" w:cs="Arial"/>
          <w:color w:val="212529"/>
        </w:rPr>
        <w:t>часов</w:t>
      </w:r>
      <w:proofErr w:type="gramStart"/>
      <w:r>
        <w:rPr>
          <w:rFonts w:ascii="Arial" w:hAnsi="Arial" w:cs="Arial"/>
          <w:color w:val="212529"/>
        </w:rPr>
        <w:t>.В</w:t>
      </w:r>
      <w:proofErr w:type="spellEnd"/>
      <w:proofErr w:type="gramEnd"/>
      <w:r>
        <w:rPr>
          <w:rFonts w:ascii="Arial" w:hAnsi="Arial" w:cs="Arial"/>
          <w:color w:val="212529"/>
        </w:rPr>
        <w:t xml:space="preserve"> соответствии с расписанием уроков МБОУ </w:t>
      </w:r>
      <w:proofErr w:type="spellStart"/>
      <w:r>
        <w:rPr>
          <w:rFonts w:ascii="Arial" w:hAnsi="Arial" w:cs="Arial"/>
          <w:color w:val="212529"/>
        </w:rPr>
        <w:t>Сетраковская</w:t>
      </w:r>
      <w:proofErr w:type="spellEnd"/>
      <w:r>
        <w:rPr>
          <w:rFonts w:ascii="Arial" w:hAnsi="Arial" w:cs="Arial"/>
          <w:color w:val="212529"/>
        </w:rPr>
        <w:t xml:space="preserve"> СОШ на 2016-2017 учебный год и в связи с тем, что урок по внеурочной деятельности выпадает на праздничный день: 08.03.17 г. весь программный материал будет пройден за 34 часа, за счет сокращения 1 часа в теме «баскетбол» в конце года.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.Место проведения: спортивный зал школы, спортивная площадка.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Особенности набора детей – учащиеся 5-6 классов с разным уровнем физической подготовленности, группой здоровья – основная и подготовительная (по заключению врача).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Количество </w:t>
      </w:r>
      <w:proofErr w:type="gramStart"/>
      <w:r>
        <w:rPr>
          <w:rFonts w:ascii="Arial" w:hAnsi="Arial" w:cs="Arial"/>
          <w:color w:val="212529"/>
        </w:rPr>
        <w:t>обучающихся</w:t>
      </w:r>
      <w:proofErr w:type="gramEnd"/>
      <w:r>
        <w:rPr>
          <w:rFonts w:ascii="Arial" w:hAnsi="Arial" w:cs="Arial"/>
          <w:color w:val="212529"/>
        </w:rPr>
        <w:t xml:space="preserve"> – 12человек.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Занятие проводится 1 раз в неделю, 1ч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 xml:space="preserve">Личностные </w:t>
      </w:r>
      <w:proofErr w:type="spellStart"/>
      <w:r>
        <w:rPr>
          <w:rFonts w:ascii="Arial" w:hAnsi="Arial" w:cs="Arial"/>
          <w:b/>
          <w:bCs/>
          <w:color w:val="212529"/>
        </w:rPr>
        <w:t>метапредметныеи</w:t>
      </w:r>
      <w:proofErr w:type="spellEnd"/>
      <w:r>
        <w:rPr>
          <w:rFonts w:ascii="Arial" w:hAnsi="Arial" w:cs="Arial"/>
          <w:b/>
          <w:bCs/>
          <w:color w:val="212529"/>
        </w:rPr>
        <w:t xml:space="preserve"> предметные результаты освоения учебного процесса.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Личностные результаты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формирование чувства гордости за свою Родину, российский народ и историю России, осознание своей этнической и национальной принадлежности;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формирование уважительного отношения к культуре других народов;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развитие мотивов учебной деятельности и личностный смысл учения, принятие и освоение социальной роли обучающего;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• развитие этических чувств, доброжелательно и эмоционально-нравственной отзывчивости, понимания и сопереживания чувствам других людей;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развитие навыков сотрудничества со сверстниками и взрослыми в разных социальных ситуациях, умение не создавать конфликты и находить выходы из спорных ситуаций;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формирование эстетических потребностей, ценностей и чувств;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формирование установки на безопасный, здоровый образ жизни.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Метапредметные результаты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готовность конструктивно разрешать конфликты посредством учёта интересов сторон и сотрудничества;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Предметные результаты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• формирование первоначальных представлений о значении физической культуры для укрепления здоровья человека (физического, социального и психического),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* овладение умениями организовывать </w:t>
      </w:r>
      <w:proofErr w:type="spellStart"/>
      <w:r>
        <w:rPr>
          <w:rFonts w:ascii="Arial" w:hAnsi="Arial" w:cs="Arial"/>
          <w:color w:val="212529"/>
        </w:rPr>
        <w:t>здоровьесберегающую</w:t>
      </w:r>
      <w:proofErr w:type="spellEnd"/>
      <w:r>
        <w:rPr>
          <w:rFonts w:ascii="Arial" w:hAnsi="Arial" w:cs="Arial"/>
          <w:color w:val="212529"/>
        </w:rPr>
        <w:t xml:space="preserve"> жизнедеятельность (режим дня, утренняя зарядка, оздоровительные мероприятия, подвижные игры и т.д.);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lastRenderedPageBreak/>
        <w:t>• формирование навыка систематического наблюдения за своим физическим состоянием, величиной физических нагрузок, данными мониторинга здоровья (рост, масса тела и др.), показателями развития основных физических качеств (силы, быстроты, выносливости, координации, гибкости).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proofErr w:type="spellStart"/>
      <w:r>
        <w:rPr>
          <w:rFonts w:ascii="Arial" w:hAnsi="Arial" w:cs="Arial"/>
          <w:b/>
          <w:bCs/>
          <w:color w:val="212529"/>
        </w:rPr>
        <w:t>II.Содержание</w:t>
      </w:r>
      <w:proofErr w:type="spellEnd"/>
      <w:r>
        <w:rPr>
          <w:rFonts w:ascii="Arial" w:hAnsi="Arial" w:cs="Arial"/>
          <w:b/>
          <w:bCs/>
          <w:color w:val="212529"/>
        </w:rPr>
        <w:t xml:space="preserve"> рабочей программы.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Знания о физической культур</w:t>
      </w:r>
      <w:proofErr w:type="gramStart"/>
      <w:r>
        <w:rPr>
          <w:rFonts w:ascii="Arial" w:hAnsi="Arial" w:cs="Arial"/>
          <w:b/>
          <w:bCs/>
          <w:color w:val="212529"/>
        </w:rPr>
        <w:t>е</w:t>
      </w:r>
      <w:r>
        <w:rPr>
          <w:rFonts w:ascii="Arial" w:hAnsi="Arial" w:cs="Arial"/>
          <w:color w:val="212529"/>
        </w:rPr>
        <w:t>(</w:t>
      </w:r>
      <w:proofErr w:type="gramEnd"/>
      <w:r>
        <w:rPr>
          <w:rFonts w:ascii="Arial" w:hAnsi="Arial" w:cs="Arial"/>
          <w:color w:val="212529"/>
        </w:rPr>
        <w:t>в процессе занятий):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Физическая культура и спорт.</w:t>
      </w:r>
      <w:r>
        <w:rPr>
          <w:rFonts w:ascii="Arial" w:hAnsi="Arial" w:cs="Arial"/>
          <w:color w:val="212529"/>
        </w:rPr>
        <w:t> Возникновение и история физической культуры. Достижения российских спортсменов.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Гигиена, предупреждение травм, </w:t>
      </w:r>
      <w:r>
        <w:rPr>
          <w:rFonts w:ascii="Arial" w:hAnsi="Arial" w:cs="Arial"/>
          <w:color w:val="212529"/>
        </w:rPr>
        <w:t>Личная гигиена. Двигательный режим школьников-подростков. Оздоровительное и закаливающее влияние естественных факторов природы (солнце, воздух и вода) и физических упражнений.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Правила соревнований, места занятий, оборудование, инвентарь.</w:t>
      </w:r>
      <w:r>
        <w:rPr>
          <w:rFonts w:ascii="Arial" w:hAnsi="Arial" w:cs="Arial"/>
          <w:color w:val="212529"/>
        </w:rPr>
        <w:t>  Правила соревнований по гимнастике, легкой атлетике, спортивным играм.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</w:r>
      <w:r>
        <w:rPr>
          <w:rFonts w:ascii="Arial" w:hAnsi="Arial" w:cs="Arial"/>
          <w:b/>
          <w:bCs/>
          <w:color w:val="212529"/>
        </w:rPr>
        <w:t>Физическое совершенствование (35 ч):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Футбол 12часов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>Техника передвижения. Удары по мячу головой, ногой Остановка мяча. Ведение мяча. Обманные движения. Отбор мяча. Вбрасывание мяча из-за боковой линии. Техника игры вратаря. Тактика игры в футбол. Тактика нападения. Индивидуальные действия без мяча, с мячом. Тактика защиты. Индивидуальные действия. Групповые действия. Тактика вратаря.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Волейбол 12 часов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Техника нападения. Действия без </w:t>
      </w:r>
      <w:proofErr w:type="spellStart"/>
      <w:r>
        <w:rPr>
          <w:rFonts w:ascii="Arial" w:hAnsi="Arial" w:cs="Arial"/>
          <w:color w:val="212529"/>
        </w:rPr>
        <w:t>мяча</w:t>
      </w:r>
      <w:proofErr w:type="gramStart"/>
      <w:r>
        <w:rPr>
          <w:rFonts w:ascii="Arial" w:hAnsi="Arial" w:cs="Arial"/>
          <w:color w:val="212529"/>
        </w:rPr>
        <w:t>.П</w:t>
      </w:r>
      <w:proofErr w:type="gramEnd"/>
      <w:r>
        <w:rPr>
          <w:rFonts w:ascii="Arial" w:hAnsi="Arial" w:cs="Arial"/>
          <w:color w:val="212529"/>
        </w:rPr>
        <w:t>еремещения</w:t>
      </w:r>
      <w:proofErr w:type="spellEnd"/>
      <w:r>
        <w:rPr>
          <w:rFonts w:ascii="Arial" w:hAnsi="Arial" w:cs="Arial"/>
          <w:color w:val="212529"/>
        </w:rPr>
        <w:t xml:space="preserve"> и </w:t>
      </w:r>
      <w:proofErr w:type="spellStart"/>
      <w:r>
        <w:rPr>
          <w:rFonts w:ascii="Arial" w:hAnsi="Arial" w:cs="Arial"/>
          <w:color w:val="212529"/>
        </w:rPr>
        <w:t>стойки.Действия</w:t>
      </w:r>
      <w:proofErr w:type="spellEnd"/>
      <w:r>
        <w:rPr>
          <w:rFonts w:ascii="Arial" w:hAnsi="Arial" w:cs="Arial"/>
          <w:color w:val="212529"/>
        </w:rPr>
        <w:t xml:space="preserve"> с мячом. Передача мяча двумя руками. Передача на </w:t>
      </w:r>
      <w:proofErr w:type="spellStart"/>
      <w:r>
        <w:rPr>
          <w:rFonts w:ascii="Arial" w:hAnsi="Arial" w:cs="Arial"/>
          <w:color w:val="212529"/>
        </w:rPr>
        <w:t>точность</w:t>
      </w:r>
      <w:proofErr w:type="gramStart"/>
      <w:r>
        <w:rPr>
          <w:rFonts w:ascii="Arial" w:hAnsi="Arial" w:cs="Arial"/>
          <w:color w:val="212529"/>
        </w:rPr>
        <w:t>.П</w:t>
      </w:r>
      <w:proofErr w:type="gramEnd"/>
      <w:r>
        <w:rPr>
          <w:rFonts w:ascii="Arial" w:hAnsi="Arial" w:cs="Arial"/>
          <w:color w:val="212529"/>
        </w:rPr>
        <w:t>одача</w:t>
      </w:r>
      <w:proofErr w:type="spellEnd"/>
      <w:r>
        <w:rPr>
          <w:rFonts w:ascii="Arial" w:hAnsi="Arial" w:cs="Arial"/>
          <w:color w:val="212529"/>
        </w:rPr>
        <w:t xml:space="preserve"> мяча: нижняя прямая, нижняя </w:t>
      </w:r>
      <w:proofErr w:type="spellStart"/>
      <w:r>
        <w:rPr>
          <w:rFonts w:ascii="Arial" w:hAnsi="Arial" w:cs="Arial"/>
          <w:color w:val="212529"/>
        </w:rPr>
        <w:t>боковая,Прием</w:t>
      </w:r>
      <w:proofErr w:type="spellEnd"/>
      <w:r>
        <w:rPr>
          <w:rFonts w:ascii="Arial" w:hAnsi="Arial" w:cs="Arial"/>
          <w:color w:val="212529"/>
        </w:rPr>
        <w:t xml:space="preserve"> мяча: сверху двумя руками, снизу двумя </w:t>
      </w:r>
      <w:proofErr w:type="spellStart"/>
      <w:r>
        <w:rPr>
          <w:rFonts w:ascii="Arial" w:hAnsi="Arial" w:cs="Arial"/>
          <w:color w:val="212529"/>
        </w:rPr>
        <w:t>руками.Техника</w:t>
      </w:r>
      <w:proofErr w:type="spellEnd"/>
      <w:r>
        <w:rPr>
          <w:rFonts w:ascii="Arial" w:hAnsi="Arial" w:cs="Arial"/>
          <w:color w:val="212529"/>
        </w:rPr>
        <w:t xml:space="preserve"> защиты. </w:t>
      </w:r>
      <w:proofErr w:type="spellStart"/>
      <w:r>
        <w:rPr>
          <w:rFonts w:ascii="Arial" w:hAnsi="Arial" w:cs="Arial"/>
          <w:color w:val="212529"/>
        </w:rPr>
        <w:t>Блокирование</w:t>
      </w:r>
      <w:proofErr w:type="gramStart"/>
      <w:r>
        <w:rPr>
          <w:rFonts w:ascii="Arial" w:hAnsi="Arial" w:cs="Arial"/>
          <w:color w:val="212529"/>
        </w:rPr>
        <w:t>.В</w:t>
      </w:r>
      <w:proofErr w:type="gramEnd"/>
      <w:r>
        <w:rPr>
          <w:rFonts w:ascii="Arial" w:hAnsi="Arial" w:cs="Arial"/>
          <w:color w:val="212529"/>
        </w:rPr>
        <w:t>заимодействие</w:t>
      </w:r>
      <w:proofErr w:type="spellEnd"/>
      <w:r>
        <w:rPr>
          <w:rFonts w:ascii="Arial" w:hAnsi="Arial" w:cs="Arial"/>
          <w:color w:val="212529"/>
        </w:rPr>
        <w:t xml:space="preserve"> игроков передней линии при </w:t>
      </w:r>
      <w:proofErr w:type="spellStart"/>
      <w:r>
        <w:rPr>
          <w:rFonts w:ascii="Arial" w:hAnsi="Arial" w:cs="Arial"/>
          <w:color w:val="212529"/>
        </w:rPr>
        <w:t>приемеКонтрольные</w:t>
      </w:r>
      <w:proofErr w:type="spellEnd"/>
      <w:r>
        <w:rPr>
          <w:rFonts w:ascii="Arial" w:hAnsi="Arial" w:cs="Arial"/>
          <w:color w:val="212529"/>
        </w:rPr>
        <w:t xml:space="preserve"> игры и соревнования.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jc w:val="center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br/>
        <w:t> 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b/>
          <w:bCs/>
          <w:color w:val="212529"/>
        </w:rPr>
        <w:t>Баскетбол. 10 часов</w:t>
      </w:r>
    </w:p>
    <w:p w:rsidR="001F0FE1" w:rsidRDefault="001F0FE1" w:rsidP="001F0FE1">
      <w:pPr>
        <w:pStyle w:val="a3"/>
        <w:shd w:val="clear" w:color="auto" w:fill="FFFFFF"/>
        <w:spacing w:before="0" w:beforeAutospacing="0" w:line="306" w:lineRule="atLeast"/>
        <w:rPr>
          <w:rFonts w:ascii="Arial" w:hAnsi="Arial" w:cs="Arial"/>
          <w:color w:val="212529"/>
        </w:rPr>
      </w:pPr>
      <w:r>
        <w:rPr>
          <w:rFonts w:ascii="Arial" w:hAnsi="Arial" w:cs="Arial"/>
          <w:color w:val="212529"/>
        </w:rPr>
        <w:t xml:space="preserve">Основы техники и тактики. Техника </w:t>
      </w:r>
      <w:proofErr w:type="spellStart"/>
      <w:r>
        <w:rPr>
          <w:rFonts w:ascii="Arial" w:hAnsi="Arial" w:cs="Arial"/>
          <w:color w:val="212529"/>
        </w:rPr>
        <w:t>передвиженияПовороты</w:t>
      </w:r>
      <w:proofErr w:type="spellEnd"/>
      <w:r>
        <w:rPr>
          <w:rFonts w:ascii="Arial" w:hAnsi="Arial" w:cs="Arial"/>
          <w:color w:val="212529"/>
        </w:rPr>
        <w:t xml:space="preserve"> в движении. Сочетание способов </w:t>
      </w:r>
      <w:proofErr w:type="spellStart"/>
      <w:r>
        <w:rPr>
          <w:rFonts w:ascii="Arial" w:hAnsi="Arial" w:cs="Arial"/>
          <w:color w:val="212529"/>
        </w:rPr>
        <w:t>передвижений</w:t>
      </w:r>
      <w:proofErr w:type="gramStart"/>
      <w:r>
        <w:rPr>
          <w:rFonts w:ascii="Arial" w:hAnsi="Arial" w:cs="Arial"/>
          <w:color w:val="212529"/>
        </w:rPr>
        <w:t>.Т</w:t>
      </w:r>
      <w:proofErr w:type="gramEnd"/>
      <w:r>
        <w:rPr>
          <w:rFonts w:ascii="Arial" w:hAnsi="Arial" w:cs="Arial"/>
          <w:color w:val="212529"/>
        </w:rPr>
        <w:t>ехника</w:t>
      </w:r>
      <w:proofErr w:type="spellEnd"/>
      <w:r>
        <w:rPr>
          <w:rFonts w:ascii="Arial" w:hAnsi="Arial" w:cs="Arial"/>
          <w:color w:val="212529"/>
        </w:rPr>
        <w:t xml:space="preserve"> владения мячом. Ловля мяча двумя руками с низкого </w:t>
      </w:r>
      <w:proofErr w:type="spellStart"/>
      <w:r>
        <w:rPr>
          <w:rFonts w:ascii="Arial" w:hAnsi="Arial" w:cs="Arial"/>
          <w:color w:val="212529"/>
        </w:rPr>
        <w:t>отскока</w:t>
      </w:r>
      <w:proofErr w:type="gramStart"/>
      <w:r>
        <w:rPr>
          <w:rFonts w:ascii="Arial" w:hAnsi="Arial" w:cs="Arial"/>
          <w:color w:val="212529"/>
        </w:rPr>
        <w:t>.Л</w:t>
      </w:r>
      <w:proofErr w:type="gramEnd"/>
      <w:r>
        <w:rPr>
          <w:rFonts w:ascii="Arial" w:hAnsi="Arial" w:cs="Arial"/>
          <w:color w:val="212529"/>
        </w:rPr>
        <w:t>овля</w:t>
      </w:r>
      <w:proofErr w:type="spellEnd"/>
      <w:r>
        <w:rPr>
          <w:rFonts w:ascii="Arial" w:hAnsi="Arial" w:cs="Arial"/>
          <w:color w:val="212529"/>
        </w:rPr>
        <w:t xml:space="preserve"> мяча одной рукой на уровне </w:t>
      </w:r>
      <w:proofErr w:type="spellStart"/>
      <w:r>
        <w:rPr>
          <w:rFonts w:ascii="Arial" w:hAnsi="Arial" w:cs="Arial"/>
          <w:color w:val="212529"/>
        </w:rPr>
        <w:t>груди.Броски</w:t>
      </w:r>
      <w:proofErr w:type="spellEnd"/>
      <w:r>
        <w:rPr>
          <w:rFonts w:ascii="Arial" w:hAnsi="Arial" w:cs="Arial"/>
          <w:color w:val="212529"/>
        </w:rPr>
        <w:t xml:space="preserve"> мяча двумя руками с </w:t>
      </w:r>
      <w:proofErr w:type="spellStart"/>
      <w:r>
        <w:rPr>
          <w:rFonts w:ascii="Arial" w:hAnsi="Arial" w:cs="Arial"/>
          <w:color w:val="212529"/>
        </w:rPr>
        <w:t>места.Штрафной</w:t>
      </w:r>
      <w:proofErr w:type="spellEnd"/>
      <w:r>
        <w:rPr>
          <w:rFonts w:ascii="Arial" w:hAnsi="Arial" w:cs="Arial"/>
          <w:color w:val="212529"/>
        </w:rPr>
        <w:t xml:space="preserve"> </w:t>
      </w:r>
      <w:proofErr w:type="spellStart"/>
      <w:r>
        <w:rPr>
          <w:rFonts w:ascii="Arial" w:hAnsi="Arial" w:cs="Arial"/>
          <w:color w:val="212529"/>
        </w:rPr>
        <w:t>бросокБросок</w:t>
      </w:r>
      <w:proofErr w:type="spellEnd"/>
      <w:r>
        <w:rPr>
          <w:rFonts w:ascii="Arial" w:hAnsi="Arial" w:cs="Arial"/>
          <w:color w:val="212529"/>
        </w:rPr>
        <w:t xml:space="preserve"> с трех очковой </w:t>
      </w:r>
      <w:proofErr w:type="spellStart"/>
      <w:r>
        <w:rPr>
          <w:rFonts w:ascii="Arial" w:hAnsi="Arial" w:cs="Arial"/>
          <w:color w:val="212529"/>
        </w:rPr>
        <w:t>линии.Ведение</w:t>
      </w:r>
      <w:proofErr w:type="spellEnd"/>
      <w:r>
        <w:rPr>
          <w:rFonts w:ascii="Arial" w:hAnsi="Arial" w:cs="Arial"/>
          <w:color w:val="212529"/>
        </w:rPr>
        <w:t xml:space="preserve"> мяча с изменением высоты </w:t>
      </w:r>
      <w:proofErr w:type="spellStart"/>
      <w:r>
        <w:rPr>
          <w:rFonts w:ascii="Arial" w:hAnsi="Arial" w:cs="Arial"/>
          <w:color w:val="212529"/>
        </w:rPr>
        <w:t>отскока.Ведение</w:t>
      </w:r>
      <w:proofErr w:type="spellEnd"/>
      <w:r>
        <w:rPr>
          <w:rFonts w:ascii="Arial" w:hAnsi="Arial" w:cs="Arial"/>
          <w:color w:val="212529"/>
        </w:rPr>
        <w:t xml:space="preserve"> мяча с изменением </w:t>
      </w:r>
      <w:proofErr w:type="spellStart"/>
      <w:r>
        <w:rPr>
          <w:rFonts w:ascii="Arial" w:hAnsi="Arial" w:cs="Arial"/>
          <w:color w:val="212529"/>
        </w:rPr>
        <w:lastRenderedPageBreak/>
        <w:t>скорости.Обманныедвижения.Обводка</w:t>
      </w:r>
      <w:proofErr w:type="spellEnd"/>
      <w:r>
        <w:rPr>
          <w:rFonts w:ascii="Arial" w:hAnsi="Arial" w:cs="Arial"/>
          <w:color w:val="212529"/>
        </w:rPr>
        <w:t xml:space="preserve"> соперника с изменением высоты </w:t>
      </w:r>
      <w:proofErr w:type="spellStart"/>
      <w:r>
        <w:rPr>
          <w:rFonts w:ascii="Arial" w:hAnsi="Arial" w:cs="Arial"/>
          <w:color w:val="212529"/>
        </w:rPr>
        <w:t>отскока.Групповые</w:t>
      </w:r>
      <w:proofErr w:type="spellEnd"/>
      <w:r>
        <w:rPr>
          <w:rFonts w:ascii="Arial" w:hAnsi="Arial" w:cs="Arial"/>
          <w:color w:val="212529"/>
        </w:rPr>
        <w:t xml:space="preserve"> действия. Учебная игра</w:t>
      </w:r>
    </w:p>
    <w:p w:rsid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Планируемые результаты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По окончании учебного года ученик </w:t>
      </w:r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научится: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• 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• 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• выполнять легкоатлетические упражнения в беге и прыжках (в высоту и длину)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• выполнять основные технические действия и приёмы игры в футбол, волейбол, баскетбол в условиях учебной и игровой деятельности;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• преодолевать естественные и искусственные препятствия с помощью разнообразных способов лазанья, прыжков и бега;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• осуществлять судейство по одному из осваиваемых видов спорта;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• выполнять тестовые нормативы по физической подготовке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III.Календарно</w:t>
      </w:r>
      <w:proofErr w:type="spellEnd"/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 </w:t>
      </w:r>
      <w:proofErr w:type="gramStart"/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-т</w:t>
      </w:r>
      <w:proofErr w:type="gramEnd"/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ематическое планирование внеурочной деятельности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«В мире спорта» в </w:t>
      </w:r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>6 классе.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4992"/>
        <w:gridCol w:w="842"/>
      </w:tblGrid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 </w:t>
            </w: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Футбол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передвижения.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по мячу головой, ногой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мяча. Ведение мяча.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мяча. Вбрасывание мяча из-за боковой линии..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игры вратаря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игры в футбол. Тактика нападения.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Индивидуальные действия без мяча, с мячом.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защиты.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игры вратаря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3на3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 3на3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Волейбол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нападения. Действия без мяча.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Перемещения и стойки.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с мячом. Передача мяча двумя руками. Передача на точность.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на точность. Встречная передача.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мяча: нижняя прямая, нижняя боковая.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сверху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мяча: сверху двумя руками, снизу двумя руками.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защиты. Блокирование.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 действия игроков.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передней линии при приеме от подачи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Командные действия. Прием подач.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Контрольные игры и соревнования.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Баскетбол.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техники и тактики. Техника передвижения.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в движении. Сочетание способов передвижений.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нападения.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владения мячом. Ловля мяча двумя руками с низкого отскока.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Ловля мяча одной рукой на уровне груди.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мяча двумя руками с места.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Штрафной бросок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Бросок с трех очковой линии.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изменением высоты отскока и с изменением скорости.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Обманные движения Обводка соперника с изменением высоты отскока. Групповые действия. Учебная игра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0FE1" w:rsidRPr="001F0FE1" w:rsidTr="001F0FE1">
        <w:tc>
          <w:tcPr>
            <w:tcW w:w="13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F0FE1" w:rsidRPr="001F0FE1" w:rsidRDefault="001F0FE1" w:rsidP="001F0FE1">
            <w:pPr>
              <w:spacing w:after="100" w:afterAutospacing="1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F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</w:pP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proofErr w:type="spellStart"/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lastRenderedPageBreak/>
        <w:t>IV.описание</w:t>
      </w:r>
      <w:proofErr w:type="spellEnd"/>
      <w:r w:rsidRPr="001F0FE1">
        <w:rPr>
          <w:rFonts w:ascii="Arial" w:eastAsia="Times New Roman" w:hAnsi="Arial" w:cs="Arial"/>
          <w:b/>
          <w:bCs/>
          <w:color w:val="212529"/>
          <w:sz w:val="24"/>
          <w:szCs w:val="24"/>
          <w:lang w:eastAsia="ru-RU"/>
        </w:rPr>
        <w:t xml:space="preserve"> материально-технического обеспечения образовательного процесса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br/>
        <w:t> 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УМК: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jc w:val="center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1.В.И.Лях</w:t>
      </w:r>
      <w:proofErr w:type="gramStart"/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,А</w:t>
      </w:r>
      <w:proofErr w:type="gramEnd"/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.А.Зданевич «Комплексная программа физического воспитания учащихся 1-11 классов»(М.: Просвещение, 2010г)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2.В.И.Лях «Физическая культура. 1-4 класс»: учеб. для общеобразовательных учреждений</w:t>
      </w:r>
      <w:proofErr w:type="gramStart"/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.(</w:t>
      </w:r>
      <w:proofErr w:type="gramEnd"/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М.: Просвещение 2009г)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 В.И</w:t>
      </w:r>
      <w:proofErr w:type="gramStart"/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.</w:t>
      </w:r>
      <w:proofErr w:type="gramEnd"/>
      <w:r w:rsidRPr="001F0FE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Лях «Физическая культура. Рабочие программы. Предметная линия учебников 1-4 класс: Пособие для учителей (М.: Просвещение 2012г.)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4. «Примерные программы по учебным предметам. Физическая культура 5-9 классы. – М.</w:t>
      </w:r>
      <w:proofErr w:type="gramStart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:</w:t>
      </w:r>
      <w:proofErr w:type="gramEnd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Просвещение . 2010.(Стандарты второго поколения)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5. М. Я. </w:t>
      </w:r>
      <w:proofErr w:type="spellStart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Виленский</w:t>
      </w:r>
      <w:proofErr w:type="spellEnd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 «Физическая культура. 5-7 </w:t>
      </w:r>
      <w:proofErr w:type="spellStart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кл</w:t>
      </w:r>
      <w:proofErr w:type="spellEnd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.»: учебник для общеобразовательных учреждений (М </w:t>
      </w:r>
      <w:proofErr w:type="gramStart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:П</w:t>
      </w:r>
      <w:proofErr w:type="gramEnd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росвещение,2009).</w:t>
      </w:r>
    </w:p>
    <w:p w:rsidR="001F0FE1" w:rsidRPr="001F0FE1" w:rsidRDefault="001F0FE1" w:rsidP="001F0FE1">
      <w:pPr>
        <w:shd w:val="clear" w:color="auto" w:fill="FFFFFF"/>
        <w:spacing w:after="100" w:afterAutospacing="1" w:line="306" w:lineRule="atLeast"/>
        <w:rPr>
          <w:rFonts w:ascii="Arial" w:eastAsia="Times New Roman" w:hAnsi="Arial" w:cs="Arial"/>
          <w:color w:val="212529"/>
          <w:sz w:val="24"/>
          <w:szCs w:val="24"/>
          <w:lang w:eastAsia="ru-RU"/>
        </w:rPr>
      </w:pPr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6. В.И. Лях «Физическая культура. Рабочие программы. Предметная линия учебников М.Я. </w:t>
      </w:r>
      <w:proofErr w:type="spellStart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Виленского</w:t>
      </w:r>
      <w:proofErr w:type="spellEnd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 xml:space="preserve">, В.И. Ляха 5 – 9 классы </w:t>
      </w:r>
      <w:proofErr w:type="gramStart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:п</w:t>
      </w:r>
      <w:proofErr w:type="gramEnd"/>
      <w:r w:rsidRPr="001F0FE1">
        <w:rPr>
          <w:rFonts w:ascii="Arial" w:eastAsia="Times New Roman" w:hAnsi="Arial" w:cs="Arial"/>
          <w:color w:val="212529"/>
          <w:sz w:val="24"/>
          <w:szCs w:val="24"/>
          <w:lang w:eastAsia="ru-RU"/>
        </w:rPr>
        <w:t>особие для учителей – М : Просвещение 2012</w:t>
      </w:r>
    </w:p>
    <w:p w:rsidR="00441668" w:rsidRDefault="00441668"/>
    <w:sectPr w:rsidR="00441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FE1"/>
    <w:rsid w:val="001F0FE1"/>
    <w:rsid w:val="00441668"/>
    <w:rsid w:val="00AA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0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F0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9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1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2007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 школа</dc:creator>
  <cp:lastModifiedBy>Администратор</cp:lastModifiedBy>
  <cp:revision>2</cp:revision>
  <dcterms:created xsi:type="dcterms:W3CDTF">2024-11-01T07:47:00Z</dcterms:created>
  <dcterms:modified xsi:type="dcterms:W3CDTF">2024-11-01T07:47:00Z</dcterms:modified>
</cp:coreProperties>
</file>